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3A" w:rsidRPr="00696B20" w:rsidRDefault="0002343A" w:rsidP="0002343A">
      <w:pPr>
        <w:rPr>
          <w:sz w:val="28"/>
        </w:rPr>
      </w:pPr>
      <w:r w:rsidRPr="00696B20">
        <w:rPr>
          <w:b/>
          <w:sz w:val="28"/>
        </w:rPr>
        <w:t>All the time:</w:t>
      </w:r>
      <w:r w:rsidRPr="00696B20">
        <w:rPr>
          <w:sz w:val="28"/>
        </w:rPr>
        <w:t xml:space="preserve"> </w:t>
      </w:r>
      <w:r>
        <w:rPr>
          <w:sz w:val="28"/>
        </w:rPr>
        <w:t>3</w:t>
      </w:r>
      <w:r w:rsidRPr="00696B20">
        <w:rPr>
          <w:sz w:val="28"/>
        </w:rPr>
        <w:t xml:space="preserve"> points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96B20">
        <w:rPr>
          <w:b/>
          <w:sz w:val="28"/>
        </w:rPr>
        <w:t>Most of the time:</w:t>
      </w:r>
      <w:r w:rsidRPr="00696B20">
        <w:rPr>
          <w:sz w:val="28"/>
        </w:rPr>
        <w:t xml:space="preserve"> </w:t>
      </w:r>
      <w:r>
        <w:rPr>
          <w:sz w:val="28"/>
        </w:rPr>
        <w:t>2</w:t>
      </w:r>
      <w:r w:rsidRPr="00696B20">
        <w:rPr>
          <w:sz w:val="28"/>
        </w:rPr>
        <w:t xml:space="preserve"> points</w:t>
      </w:r>
    </w:p>
    <w:p w:rsidR="0002343A" w:rsidRDefault="0002343A" w:rsidP="0002343A">
      <w:pPr>
        <w:rPr>
          <w:sz w:val="28"/>
        </w:rPr>
      </w:pPr>
      <w:r w:rsidRPr="00696B20">
        <w:rPr>
          <w:b/>
          <w:sz w:val="28"/>
        </w:rPr>
        <w:t>Some of the time:</w:t>
      </w:r>
      <w:r w:rsidRPr="00696B20">
        <w:rPr>
          <w:sz w:val="28"/>
        </w:rPr>
        <w:t xml:space="preserve"> </w:t>
      </w:r>
      <w:r>
        <w:rPr>
          <w:sz w:val="28"/>
        </w:rPr>
        <w:t>1</w:t>
      </w:r>
      <w:r w:rsidRPr="00696B20">
        <w:rPr>
          <w:sz w:val="28"/>
        </w:rPr>
        <w:t xml:space="preserve"> point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2343A">
        <w:rPr>
          <w:b/>
          <w:sz w:val="28"/>
        </w:rPr>
        <w:t>Never</w:t>
      </w:r>
      <w:r>
        <w:rPr>
          <w:sz w:val="28"/>
        </w:rPr>
        <w:t>: 0 points</w:t>
      </w:r>
    </w:p>
    <w:p w:rsidR="00134E57" w:rsidRPr="00134E57" w:rsidRDefault="00134E57" w:rsidP="00134E57"/>
    <w:tbl>
      <w:tblPr>
        <w:tblStyle w:val="TableGrid"/>
        <w:tblpPr w:leftFromText="180" w:rightFromText="180" w:vertAnchor="text" w:horzAnchor="margin" w:tblpXSpec="center" w:tblpY="101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00"/>
        <w:gridCol w:w="1170"/>
        <w:gridCol w:w="1350"/>
        <w:gridCol w:w="1350"/>
        <w:gridCol w:w="1070"/>
      </w:tblGrid>
      <w:tr w:rsidR="00822C72" w:rsidTr="001344E4">
        <w:tc>
          <w:tcPr>
            <w:tcW w:w="4400" w:type="dxa"/>
            <w:shd w:val="clear" w:color="auto" w:fill="4472C4" w:themeFill="accent1"/>
          </w:tcPr>
          <w:p w:rsidR="00822C72" w:rsidRPr="00696B20" w:rsidRDefault="00696B20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Statement</w:t>
            </w:r>
          </w:p>
        </w:tc>
        <w:tc>
          <w:tcPr>
            <w:tcW w:w="1170" w:type="dxa"/>
            <w:shd w:val="clear" w:color="auto" w:fill="4472C4" w:themeFill="accent1"/>
          </w:tcPr>
          <w:p w:rsidR="000B0665" w:rsidRDefault="00822C72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All the time</w:t>
            </w:r>
            <w:r w:rsidR="008F1785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:rsidR="00822C72" w:rsidRPr="00696B20" w:rsidRDefault="008F1785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(3)</w:t>
            </w:r>
          </w:p>
        </w:tc>
        <w:tc>
          <w:tcPr>
            <w:tcW w:w="1350" w:type="dxa"/>
            <w:shd w:val="clear" w:color="auto" w:fill="4472C4" w:themeFill="accent1"/>
          </w:tcPr>
          <w:p w:rsidR="00822C72" w:rsidRPr="00696B20" w:rsidRDefault="00822C72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Most of the time</w:t>
            </w:r>
            <w:r w:rsidR="008F1785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(2)</w:t>
            </w:r>
          </w:p>
        </w:tc>
        <w:tc>
          <w:tcPr>
            <w:tcW w:w="1350" w:type="dxa"/>
            <w:shd w:val="clear" w:color="auto" w:fill="4472C4" w:themeFill="accent1"/>
          </w:tcPr>
          <w:p w:rsidR="00822C72" w:rsidRPr="00696B20" w:rsidRDefault="00822C72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Some of the time</w:t>
            </w:r>
            <w:r w:rsidR="008F1785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(1)</w:t>
            </w:r>
          </w:p>
        </w:tc>
        <w:tc>
          <w:tcPr>
            <w:tcW w:w="1070" w:type="dxa"/>
            <w:shd w:val="clear" w:color="auto" w:fill="4472C4" w:themeFill="accent1"/>
          </w:tcPr>
          <w:p w:rsidR="008F1785" w:rsidRDefault="00822C72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Never</w:t>
            </w:r>
          </w:p>
          <w:p w:rsidR="000B0665" w:rsidRDefault="000B0665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</w:p>
          <w:p w:rsidR="00774C6F" w:rsidRPr="00403039" w:rsidRDefault="00774C6F" w:rsidP="00134E57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(0)</w:t>
            </w:r>
          </w:p>
        </w:tc>
      </w:tr>
      <w:tr w:rsidR="00822C72" w:rsidTr="001344E4">
        <w:tc>
          <w:tcPr>
            <w:tcW w:w="4400" w:type="dxa"/>
            <w:vAlign w:val="center"/>
          </w:tcPr>
          <w:p w:rsidR="00822C72" w:rsidRPr="006F0327" w:rsidRDefault="008F1785" w:rsidP="00FB0D41">
            <w:pPr>
              <w:numPr>
                <w:ilvl w:val="0"/>
                <w:numId w:val="1"/>
              </w:numPr>
              <w:rPr>
                <w:rFonts w:ascii="Calibri" w:eastAsia="Times New Roman" w:hAnsi="Calibri"/>
                <w:sz w:val="24"/>
                <w:szCs w:val="24"/>
              </w:rPr>
            </w:pPr>
            <w:r w:rsidRPr="006F0327">
              <w:rPr>
                <w:rFonts w:ascii="Calibri" w:eastAsia="Times New Roman" w:hAnsi="Calibri"/>
                <w:sz w:val="24"/>
                <w:szCs w:val="24"/>
              </w:rPr>
              <w:t>If I have children, I can be sure that they</w:t>
            </w:r>
            <w:r w:rsidR="00AA6EEC" w:rsidRPr="006F0327">
              <w:rPr>
                <w:rFonts w:ascii="Calibri" w:eastAsia="Times New Roman" w:hAnsi="Calibri"/>
                <w:sz w:val="24"/>
                <w:szCs w:val="24"/>
              </w:rPr>
              <w:t xml:space="preserve"> will be given education</w:t>
            </w:r>
            <w:r w:rsidRPr="006F0327">
              <w:rPr>
                <w:rFonts w:ascii="Calibri" w:eastAsia="Times New Roman" w:hAnsi="Calibri"/>
                <w:sz w:val="24"/>
                <w:szCs w:val="24"/>
              </w:rPr>
              <w:t>al</w:t>
            </w:r>
            <w:r w:rsidR="00AA6EEC" w:rsidRPr="006F0327">
              <w:rPr>
                <w:rFonts w:ascii="Calibri" w:eastAsia="Times New Roman" w:hAnsi="Calibri"/>
                <w:sz w:val="24"/>
                <w:szCs w:val="24"/>
              </w:rPr>
              <w:t xml:space="preserve"> materials </w:t>
            </w:r>
            <w:r w:rsidRPr="006F0327">
              <w:rPr>
                <w:rFonts w:ascii="Calibri" w:eastAsia="Times New Roman" w:hAnsi="Calibri"/>
                <w:sz w:val="24"/>
                <w:szCs w:val="24"/>
              </w:rPr>
              <w:t xml:space="preserve">at school </w:t>
            </w:r>
            <w:r w:rsidR="00AA6EEC" w:rsidRPr="006F0327">
              <w:rPr>
                <w:rFonts w:ascii="Calibri" w:eastAsia="Times New Roman" w:hAnsi="Calibri"/>
                <w:sz w:val="24"/>
                <w:szCs w:val="24"/>
              </w:rPr>
              <w:t>that represent the existence of their race.</w:t>
            </w:r>
          </w:p>
        </w:tc>
        <w:tc>
          <w:tcPr>
            <w:tcW w:w="11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327" w:rsidTr="001344E4">
        <w:tc>
          <w:tcPr>
            <w:tcW w:w="4400" w:type="dxa"/>
            <w:vAlign w:val="center"/>
          </w:tcPr>
          <w:p w:rsidR="006F0327" w:rsidRPr="004840C8" w:rsidRDefault="006F0327" w:rsidP="00FB0D41">
            <w:pPr>
              <w:numPr>
                <w:ilvl w:val="0"/>
                <w:numId w:val="1"/>
              </w:numPr>
              <w:rPr>
                <w:rFonts w:ascii="Calibri" w:eastAsia="Times New Roman" w:hAnsi="Calibri"/>
                <w:sz w:val="24"/>
                <w:szCs w:val="24"/>
              </w:rPr>
            </w:pPr>
            <w:r w:rsidRPr="004840C8">
              <w:rPr>
                <w:rFonts w:ascii="Calibri" w:eastAsia="Times New Roman" w:hAnsi="Calibri"/>
                <w:sz w:val="24"/>
                <w:szCs w:val="24"/>
              </w:rPr>
              <w:t>I do not have to worry if new stores or apartments being built will be physically accessible.</w:t>
            </w:r>
          </w:p>
        </w:tc>
        <w:tc>
          <w:tcPr>
            <w:tcW w:w="117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:rsidTr="001344E4">
        <w:tc>
          <w:tcPr>
            <w:tcW w:w="4400" w:type="dxa"/>
            <w:vAlign w:val="center"/>
          </w:tcPr>
          <w:p w:rsidR="00822C72" w:rsidRPr="006F0327" w:rsidRDefault="00ED2621" w:rsidP="00ED2621">
            <w:pPr>
              <w:numPr>
                <w:ilvl w:val="0"/>
                <w:numId w:val="1"/>
              </w:numPr>
              <w:rPr>
                <w:rFonts w:ascii="Calibri" w:eastAsia="Times New Roman" w:hAnsi="Calibri"/>
                <w:color w:val="2F5597"/>
                <w:sz w:val="24"/>
                <w:szCs w:val="24"/>
              </w:rPr>
            </w:pPr>
            <w:r w:rsidRPr="006F0327">
              <w:rPr>
                <w:rFonts w:ascii="Calibri" w:eastAsia="Times New Roman" w:hAnsi="Calibri"/>
                <w:sz w:val="24"/>
                <w:szCs w:val="24"/>
              </w:rPr>
              <w:t xml:space="preserve">I can go shopping alone most of the time, and be assured that I will not be followed, harassed, or detained because of my race and/ or skin color. </w:t>
            </w:r>
          </w:p>
        </w:tc>
        <w:tc>
          <w:tcPr>
            <w:tcW w:w="11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C3BF8" w:rsidTr="001344E4">
        <w:tc>
          <w:tcPr>
            <w:tcW w:w="4400" w:type="dxa"/>
            <w:vAlign w:val="center"/>
          </w:tcPr>
          <w:p w:rsidR="007C3BF8" w:rsidRPr="004840C8" w:rsidRDefault="007C3BF8" w:rsidP="00ED2621">
            <w:pPr>
              <w:numPr>
                <w:ilvl w:val="0"/>
                <w:numId w:val="1"/>
              </w:numPr>
              <w:rPr>
                <w:rFonts w:ascii="Calibri" w:eastAsia="Times New Roman" w:hAnsi="Calibri"/>
                <w:sz w:val="24"/>
                <w:szCs w:val="24"/>
              </w:rPr>
            </w:pPr>
            <w:r w:rsidRPr="004840C8">
              <w:rPr>
                <w:rFonts w:ascii="Calibri" w:eastAsia="Times New Roman" w:hAnsi="Calibri"/>
                <w:sz w:val="24"/>
                <w:szCs w:val="24"/>
              </w:rPr>
              <w:t xml:space="preserve">When I have a job, I don’t have to worry that I will be fired due to </w:t>
            </w:r>
            <w:r w:rsidR="00614839" w:rsidRPr="004840C8">
              <w:rPr>
                <w:rFonts w:ascii="Calibri" w:eastAsia="Times New Roman" w:hAnsi="Calibri"/>
                <w:sz w:val="24"/>
                <w:szCs w:val="24"/>
              </w:rPr>
              <w:t>a</w:t>
            </w:r>
            <w:r w:rsidRPr="004840C8">
              <w:rPr>
                <w:rFonts w:ascii="Calibri" w:eastAsia="Times New Roman" w:hAnsi="Calibri"/>
                <w:sz w:val="24"/>
                <w:szCs w:val="24"/>
              </w:rPr>
              <w:t xml:space="preserve"> mental health disability causing me to miss work. </w:t>
            </w:r>
          </w:p>
        </w:tc>
        <w:tc>
          <w:tcPr>
            <w:tcW w:w="117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:rsidTr="001344E4">
        <w:tc>
          <w:tcPr>
            <w:tcW w:w="4400" w:type="dxa"/>
            <w:vAlign w:val="center"/>
          </w:tcPr>
          <w:p w:rsidR="00822C72" w:rsidRDefault="00822C72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6F0327">
              <w:rPr>
                <w:rFonts w:cs="Times New Roman"/>
                <w:sz w:val="24"/>
                <w:szCs w:val="24"/>
              </w:rPr>
              <w:t xml:space="preserve">I can RSVP to attend an event or meeting without wondering if the space is </w:t>
            </w:r>
            <w:r w:rsidR="00ED2621" w:rsidRPr="006F0327">
              <w:rPr>
                <w:rFonts w:cs="Times New Roman"/>
                <w:sz w:val="24"/>
                <w:szCs w:val="24"/>
              </w:rPr>
              <w:t xml:space="preserve">physically </w:t>
            </w:r>
            <w:r w:rsidRPr="006F0327">
              <w:rPr>
                <w:rFonts w:cs="Times New Roman"/>
                <w:sz w:val="24"/>
                <w:szCs w:val="24"/>
              </w:rPr>
              <w:t>accessible</w:t>
            </w:r>
            <w:r w:rsidR="0046266E" w:rsidRPr="006F0327">
              <w:rPr>
                <w:rFonts w:cs="Times New Roman"/>
                <w:sz w:val="24"/>
                <w:szCs w:val="24"/>
              </w:rPr>
              <w:t xml:space="preserve"> </w:t>
            </w:r>
            <w:r w:rsidR="001344E4" w:rsidRPr="006F0327">
              <w:rPr>
                <w:rFonts w:cs="Times New Roman"/>
                <w:sz w:val="24"/>
                <w:szCs w:val="24"/>
              </w:rPr>
              <w:t>for me, including having ramps, an elevator, and wider hallways, or with the services of an interpreter</w:t>
            </w:r>
            <w:r w:rsidR="007C3BF8">
              <w:rPr>
                <w:rFonts w:cs="Times New Roman"/>
                <w:sz w:val="24"/>
                <w:szCs w:val="24"/>
              </w:rPr>
              <w:t xml:space="preserve"> or </w:t>
            </w:r>
            <w:r w:rsidR="007C3BF8" w:rsidRPr="004840C8">
              <w:rPr>
                <w:rFonts w:cs="Times New Roman"/>
                <w:sz w:val="24"/>
                <w:szCs w:val="24"/>
              </w:rPr>
              <w:t>described video</w:t>
            </w:r>
            <w:r w:rsidR="001344E4" w:rsidRPr="006F0327">
              <w:rPr>
                <w:rFonts w:cs="Times New Roman"/>
                <w:sz w:val="24"/>
                <w:szCs w:val="24"/>
              </w:rPr>
              <w:t xml:space="preserve"> available if I require it.</w:t>
            </w:r>
          </w:p>
          <w:p w:rsidR="00113F5B" w:rsidRDefault="00113F5B" w:rsidP="00113F5B">
            <w:pPr>
              <w:rPr>
                <w:rFonts w:cs="Times New Roman"/>
                <w:sz w:val="24"/>
                <w:szCs w:val="24"/>
              </w:rPr>
            </w:pPr>
          </w:p>
          <w:p w:rsidR="00113F5B" w:rsidRPr="00113F5B" w:rsidRDefault="00113F5B" w:rsidP="00113F5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40C8" w:rsidTr="002468E8">
        <w:tc>
          <w:tcPr>
            <w:tcW w:w="4400" w:type="dxa"/>
            <w:shd w:val="clear" w:color="auto" w:fill="4472C4" w:themeFill="accent1"/>
          </w:tcPr>
          <w:p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lastRenderedPageBreak/>
              <w:t>Statement</w:t>
            </w:r>
          </w:p>
        </w:tc>
        <w:tc>
          <w:tcPr>
            <w:tcW w:w="1170" w:type="dxa"/>
            <w:shd w:val="clear" w:color="auto" w:fill="4472C4" w:themeFill="accent1"/>
          </w:tcPr>
          <w:p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All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(3)</w:t>
            </w:r>
          </w:p>
        </w:tc>
        <w:tc>
          <w:tcPr>
            <w:tcW w:w="1350" w:type="dxa"/>
            <w:shd w:val="clear" w:color="auto" w:fill="4472C4" w:themeFill="accent1"/>
          </w:tcPr>
          <w:p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Most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(2)</w:t>
            </w:r>
          </w:p>
        </w:tc>
        <w:tc>
          <w:tcPr>
            <w:tcW w:w="1350" w:type="dxa"/>
            <w:shd w:val="clear" w:color="auto" w:fill="4472C4" w:themeFill="accent1"/>
          </w:tcPr>
          <w:p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Some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(1)</w:t>
            </w:r>
          </w:p>
        </w:tc>
        <w:tc>
          <w:tcPr>
            <w:tcW w:w="1070" w:type="dxa"/>
            <w:shd w:val="clear" w:color="auto" w:fill="4472C4" w:themeFill="accent1"/>
          </w:tcPr>
          <w:p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Never</w:t>
            </w:r>
          </w:p>
          <w:p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</w:p>
          <w:p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(0)</w:t>
            </w:r>
          </w:p>
        </w:tc>
      </w:tr>
      <w:tr w:rsidR="006F0327" w:rsidTr="001344E4">
        <w:tc>
          <w:tcPr>
            <w:tcW w:w="4400" w:type="dxa"/>
            <w:vAlign w:val="center"/>
          </w:tcPr>
          <w:p w:rsidR="006F0327" w:rsidRPr="004840C8" w:rsidRDefault="006F032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>Law enforcement officials will likely assume I am a non-threatening person once they see me and hear me speak.</w:t>
            </w:r>
          </w:p>
        </w:tc>
        <w:tc>
          <w:tcPr>
            <w:tcW w:w="117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266E" w:rsidTr="001344E4">
        <w:tc>
          <w:tcPr>
            <w:tcW w:w="4400" w:type="dxa"/>
            <w:vAlign w:val="center"/>
          </w:tcPr>
          <w:p w:rsidR="0046266E" w:rsidRPr="0002343A" w:rsidRDefault="0046266E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6F0327">
              <w:rPr>
                <w:rFonts w:cs="Times New Roman"/>
                <w:sz w:val="24"/>
                <w:szCs w:val="24"/>
              </w:rPr>
              <w:t>I can RSVP to attend an event or meeting without wondering if the location will have gender inclusive washrooms.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6266E" w:rsidRPr="00403039" w:rsidRDefault="0046266E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6266E" w:rsidRPr="00403039" w:rsidRDefault="0046266E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6266E" w:rsidRPr="00403039" w:rsidRDefault="0046266E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6266E" w:rsidRPr="00403039" w:rsidRDefault="0046266E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C3BF8" w:rsidTr="001344E4">
        <w:tc>
          <w:tcPr>
            <w:tcW w:w="4400" w:type="dxa"/>
            <w:vAlign w:val="center"/>
          </w:tcPr>
          <w:p w:rsidR="007C3BF8" w:rsidRPr="004840C8" w:rsidRDefault="007C3BF8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>I don’t have to worry about the need for</w:t>
            </w:r>
            <w:r w:rsidR="00BF1690" w:rsidRPr="004840C8">
              <w:rPr>
                <w:rFonts w:cs="Times New Roman"/>
                <w:sz w:val="24"/>
                <w:szCs w:val="24"/>
              </w:rPr>
              <w:t xml:space="preserve"> workplace</w:t>
            </w:r>
            <w:r w:rsidRPr="004840C8">
              <w:rPr>
                <w:rFonts w:cs="Times New Roman"/>
                <w:sz w:val="24"/>
                <w:szCs w:val="24"/>
              </w:rPr>
              <w:t xml:space="preserve"> accommodations because of a mental health disability.</w:t>
            </w:r>
          </w:p>
        </w:tc>
        <w:tc>
          <w:tcPr>
            <w:tcW w:w="117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:rsidTr="001344E4">
        <w:tc>
          <w:tcPr>
            <w:tcW w:w="4400" w:type="dxa"/>
            <w:vAlign w:val="center"/>
          </w:tcPr>
          <w:p w:rsidR="00822C72" w:rsidRPr="0002343A" w:rsidRDefault="00ED2621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 would not hesitate to call the police if trouble occurred. </w:t>
            </w:r>
          </w:p>
        </w:tc>
        <w:tc>
          <w:tcPr>
            <w:tcW w:w="11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C3BF8" w:rsidTr="001344E4">
        <w:tc>
          <w:tcPr>
            <w:tcW w:w="4400" w:type="dxa"/>
            <w:vAlign w:val="center"/>
          </w:tcPr>
          <w:p w:rsidR="007C3BF8" w:rsidRPr="004840C8" w:rsidRDefault="007C3BF8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 xml:space="preserve">I can leave my house anytime I am physically up for it, without having to consider the effects of </w:t>
            </w:r>
            <w:r w:rsidR="00614839" w:rsidRPr="004840C8">
              <w:rPr>
                <w:rFonts w:cs="Times New Roman"/>
                <w:sz w:val="24"/>
                <w:szCs w:val="24"/>
              </w:rPr>
              <w:t>a</w:t>
            </w:r>
            <w:r w:rsidRPr="004840C8">
              <w:rPr>
                <w:rFonts w:cs="Times New Roman"/>
                <w:sz w:val="24"/>
                <w:szCs w:val="24"/>
              </w:rPr>
              <w:t xml:space="preserve"> </w:t>
            </w:r>
            <w:r w:rsidR="00614839" w:rsidRPr="004840C8">
              <w:rPr>
                <w:rFonts w:cs="Times New Roman"/>
                <w:sz w:val="24"/>
                <w:szCs w:val="24"/>
              </w:rPr>
              <w:t xml:space="preserve">mental health disability. </w:t>
            </w:r>
          </w:p>
        </w:tc>
        <w:tc>
          <w:tcPr>
            <w:tcW w:w="117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:rsidTr="001344E4">
        <w:tc>
          <w:tcPr>
            <w:tcW w:w="4400" w:type="dxa"/>
            <w:vAlign w:val="center"/>
          </w:tcPr>
          <w:p w:rsidR="00822C72" w:rsidRPr="0002343A" w:rsidRDefault="00822C72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2343A">
              <w:rPr>
                <w:rFonts w:cs="Times New Roman"/>
                <w:sz w:val="24"/>
                <w:szCs w:val="24"/>
              </w:rPr>
              <w:t>I can go into a supermarket and find the staple foods which fit with my cultural traditions.</w:t>
            </w:r>
          </w:p>
        </w:tc>
        <w:tc>
          <w:tcPr>
            <w:tcW w:w="11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:rsidTr="001344E4">
        <w:tc>
          <w:tcPr>
            <w:tcW w:w="4400" w:type="dxa"/>
            <w:vAlign w:val="center"/>
          </w:tcPr>
          <w:p w:rsidR="00822C72" w:rsidRPr="00FB0D41" w:rsidRDefault="00ED2621" w:rsidP="00ED2621">
            <w:pPr>
              <w:numPr>
                <w:ilvl w:val="0"/>
                <w:numId w:val="1"/>
              </w:numPr>
              <w:rPr>
                <w:rFonts w:ascii="Calibri" w:eastAsia="Times New Roman" w:hAnsi="Calibri"/>
                <w:sz w:val="24"/>
                <w:szCs w:val="24"/>
              </w:rPr>
            </w:pPr>
            <w:r w:rsidRPr="00FB0D41">
              <w:rPr>
                <w:rFonts w:ascii="Calibri" w:eastAsia="Times New Roman" w:hAnsi="Calibri"/>
                <w:sz w:val="24"/>
                <w:szCs w:val="24"/>
              </w:rPr>
              <w:t>I can easily buy posters, picture books, greeting cards, dolls, and toys featuring people of my race.</w:t>
            </w:r>
          </w:p>
        </w:tc>
        <w:tc>
          <w:tcPr>
            <w:tcW w:w="11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96B20" w:rsidTr="001344E4">
        <w:tc>
          <w:tcPr>
            <w:tcW w:w="4400" w:type="dxa"/>
            <w:vAlign w:val="center"/>
          </w:tcPr>
          <w:p w:rsidR="00696B20" w:rsidRPr="00B75C66" w:rsidRDefault="00902A82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 can find band-aids at most stores that </w:t>
            </w:r>
            <w:r w:rsidR="00ED2621">
              <w:rPr>
                <w:rFonts w:cs="Times New Roman"/>
                <w:sz w:val="24"/>
                <w:szCs w:val="24"/>
              </w:rPr>
              <w:t>are designed to blend</w:t>
            </w:r>
            <w:r>
              <w:rPr>
                <w:rFonts w:cs="Times New Roman"/>
                <w:sz w:val="24"/>
                <w:szCs w:val="24"/>
              </w:rPr>
              <w:t xml:space="preserve"> in or match my skin </w:t>
            </w:r>
            <w:r w:rsidR="00ED2621">
              <w:rPr>
                <w:rFonts w:cs="Times New Roman"/>
                <w:sz w:val="24"/>
                <w:szCs w:val="24"/>
              </w:rPr>
              <w:t>color.</w:t>
            </w:r>
          </w:p>
        </w:tc>
        <w:tc>
          <w:tcPr>
            <w:tcW w:w="1170" w:type="dxa"/>
          </w:tcPr>
          <w:p w:rsidR="00696B20" w:rsidRDefault="00696B20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696B20" w:rsidRDefault="00696B20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696B20" w:rsidRDefault="00696B20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696B20" w:rsidRDefault="00696B20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5C452C" w:rsidTr="001344E4">
        <w:tc>
          <w:tcPr>
            <w:tcW w:w="4400" w:type="dxa"/>
            <w:vAlign w:val="center"/>
          </w:tcPr>
          <w:p w:rsidR="005C452C" w:rsidRPr="004840C8" w:rsidRDefault="005C452C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>People don’t assume I am closed-minded or set in my ways because of my age.</w:t>
            </w:r>
          </w:p>
        </w:tc>
        <w:tc>
          <w:tcPr>
            <w:tcW w:w="1170" w:type="dxa"/>
          </w:tcPr>
          <w:p w:rsidR="005C452C" w:rsidRDefault="005C452C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5C452C" w:rsidRDefault="005C452C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5C452C" w:rsidRDefault="005C452C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5C452C" w:rsidRDefault="005C452C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46266E" w:rsidTr="001344E4">
        <w:tc>
          <w:tcPr>
            <w:tcW w:w="4400" w:type="dxa"/>
            <w:vAlign w:val="center"/>
          </w:tcPr>
          <w:p w:rsidR="0046266E" w:rsidRDefault="0046266E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2343A">
              <w:rPr>
                <w:rFonts w:cs="Times New Roman"/>
                <w:sz w:val="24"/>
                <w:szCs w:val="24"/>
              </w:rPr>
              <w:t>I can go into a store and my hair products are all in the same area. I don’t have to go to a separate section to</w:t>
            </w:r>
            <w:r>
              <w:rPr>
                <w:rFonts w:cs="Times New Roman"/>
                <w:sz w:val="24"/>
                <w:szCs w:val="24"/>
              </w:rPr>
              <w:t xml:space="preserve"> find what I need to do my hair.</w:t>
            </w:r>
          </w:p>
        </w:tc>
        <w:tc>
          <w:tcPr>
            <w:tcW w:w="1170" w:type="dxa"/>
          </w:tcPr>
          <w:p w:rsidR="0046266E" w:rsidRDefault="0046266E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46266E" w:rsidRDefault="0046266E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46266E" w:rsidRDefault="0046266E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46266E" w:rsidRDefault="0046266E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4840C8" w:rsidTr="008A18A5">
        <w:tc>
          <w:tcPr>
            <w:tcW w:w="4400" w:type="dxa"/>
            <w:shd w:val="clear" w:color="auto" w:fill="4472C4" w:themeFill="accent1"/>
          </w:tcPr>
          <w:p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Statement</w:t>
            </w:r>
          </w:p>
        </w:tc>
        <w:tc>
          <w:tcPr>
            <w:tcW w:w="1170" w:type="dxa"/>
            <w:shd w:val="clear" w:color="auto" w:fill="4472C4" w:themeFill="accent1"/>
          </w:tcPr>
          <w:p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All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(3)</w:t>
            </w:r>
          </w:p>
        </w:tc>
        <w:tc>
          <w:tcPr>
            <w:tcW w:w="1350" w:type="dxa"/>
            <w:shd w:val="clear" w:color="auto" w:fill="4472C4" w:themeFill="accent1"/>
          </w:tcPr>
          <w:p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Most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(2)</w:t>
            </w:r>
          </w:p>
        </w:tc>
        <w:tc>
          <w:tcPr>
            <w:tcW w:w="1350" w:type="dxa"/>
            <w:shd w:val="clear" w:color="auto" w:fill="4472C4" w:themeFill="accent1"/>
          </w:tcPr>
          <w:p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Some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(1)</w:t>
            </w:r>
          </w:p>
        </w:tc>
        <w:tc>
          <w:tcPr>
            <w:tcW w:w="1070" w:type="dxa"/>
            <w:shd w:val="clear" w:color="auto" w:fill="4472C4" w:themeFill="accent1"/>
          </w:tcPr>
          <w:p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Never</w:t>
            </w:r>
          </w:p>
          <w:p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</w:p>
          <w:p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(0)</w:t>
            </w:r>
          </w:p>
        </w:tc>
      </w:tr>
      <w:tr w:rsidR="006F0327" w:rsidTr="001344E4">
        <w:tc>
          <w:tcPr>
            <w:tcW w:w="4400" w:type="dxa"/>
            <w:vAlign w:val="center"/>
          </w:tcPr>
          <w:p w:rsidR="006F0327" w:rsidRPr="004840C8" w:rsidRDefault="006F032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>I can turn on the television or open a newspaper and see people of my physical ability represented.</w:t>
            </w:r>
          </w:p>
        </w:tc>
        <w:tc>
          <w:tcPr>
            <w:tcW w:w="1170" w:type="dxa"/>
          </w:tcPr>
          <w:p w:rsidR="006F0327" w:rsidRDefault="006F0327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6F0327" w:rsidRDefault="006F0327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6F0327" w:rsidRDefault="006F0327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6F0327" w:rsidRDefault="006F0327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822C72" w:rsidTr="001344E4">
        <w:tc>
          <w:tcPr>
            <w:tcW w:w="4400" w:type="dxa"/>
            <w:vAlign w:val="center"/>
          </w:tcPr>
          <w:p w:rsidR="00822C72" w:rsidRPr="00B75C66" w:rsidRDefault="00822C72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B75C66">
              <w:rPr>
                <w:rFonts w:cs="Times New Roman"/>
                <w:sz w:val="24"/>
                <w:szCs w:val="24"/>
              </w:rPr>
              <w:t>My parents did not have</w:t>
            </w:r>
            <w:r w:rsidR="0002343A" w:rsidRPr="00B75C66">
              <w:rPr>
                <w:rFonts w:cs="Times New Roman"/>
                <w:sz w:val="24"/>
                <w:szCs w:val="24"/>
              </w:rPr>
              <w:t xml:space="preserve"> to</w:t>
            </w:r>
            <w:r w:rsidRPr="00B75C66">
              <w:rPr>
                <w:rFonts w:cs="Times New Roman"/>
                <w:sz w:val="24"/>
                <w:szCs w:val="24"/>
              </w:rPr>
              <w:t xml:space="preserve"> educate me to be aware of systemic racism for my own daily physical protection</w:t>
            </w:r>
            <w:r w:rsidR="00ED2621">
              <w:rPr>
                <w:rFonts w:cs="Times New Roman"/>
                <w:sz w:val="24"/>
                <w:szCs w:val="24"/>
              </w:rPr>
              <w:t xml:space="preserve"> because of my race and/or skin color</w:t>
            </w:r>
            <w:r w:rsidRPr="00B75C6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:rsidTr="001344E4">
        <w:tc>
          <w:tcPr>
            <w:tcW w:w="4400" w:type="dxa"/>
            <w:vAlign w:val="center"/>
          </w:tcPr>
          <w:p w:rsidR="00822C72" w:rsidRPr="00B75C66" w:rsidRDefault="00B75C66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B75C66">
              <w:rPr>
                <w:rFonts w:cs="Times New Roman"/>
                <w:sz w:val="24"/>
                <w:szCs w:val="24"/>
              </w:rPr>
              <w:t xml:space="preserve"> </w:t>
            </w:r>
            <w:r w:rsidR="00822C72" w:rsidRPr="00B75C66">
              <w:rPr>
                <w:rFonts w:cs="Times New Roman"/>
                <w:sz w:val="24"/>
                <w:szCs w:val="24"/>
              </w:rPr>
              <w:t>I can show</w:t>
            </w:r>
            <w:r w:rsidR="001A2771" w:rsidRPr="00B75C66">
              <w:rPr>
                <w:rFonts w:cs="Times New Roman"/>
                <w:sz w:val="24"/>
                <w:szCs w:val="24"/>
              </w:rPr>
              <w:t xml:space="preserve"> affection for my romantic partner in</w:t>
            </w:r>
            <w:r w:rsidR="00C346F9">
              <w:rPr>
                <w:rFonts w:cs="Times New Roman"/>
                <w:sz w:val="24"/>
                <w:szCs w:val="24"/>
              </w:rPr>
              <w:t xml:space="preserve"> public w</w:t>
            </w:r>
            <w:bookmarkStart w:id="0" w:name="_GoBack"/>
            <w:bookmarkEnd w:id="0"/>
            <w:r w:rsidR="00C346F9">
              <w:rPr>
                <w:rFonts w:cs="Times New Roman"/>
                <w:sz w:val="24"/>
                <w:szCs w:val="24"/>
              </w:rPr>
              <w:t>ithout fear of harassment</w:t>
            </w:r>
            <w:r w:rsidR="001A2771" w:rsidRPr="00B75C66">
              <w:rPr>
                <w:rFonts w:cs="Times New Roman"/>
                <w:sz w:val="24"/>
                <w:szCs w:val="24"/>
              </w:rPr>
              <w:t xml:space="preserve"> or violence.</w:t>
            </w:r>
          </w:p>
        </w:tc>
        <w:tc>
          <w:tcPr>
            <w:tcW w:w="11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327" w:rsidTr="001344E4">
        <w:tc>
          <w:tcPr>
            <w:tcW w:w="4400" w:type="dxa"/>
            <w:vAlign w:val="center"/>
          </w:tcPr>
          <w:p w:rsidR="006F0327" w:rsidRPr="004840C8" w:rsidRDefault="006F032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>I can do well in challenging situations very often, without being told what an inspiration I must be to able-bodied people.</w:t>
            </w:r>
          </w:p>
        </w:tc>
        <w:tc>
          <w:tcPr>
            <w:tcW w:w="117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:rsidTr="001344E4">
        <w:tc>
          <w:tcPr>
            <w:tcW w:w="4400" w:type="dxa"/>
            <w:vAlign w:val="center"/>
          </w:tcPr>
          <w:p w:rsidR="00822C72" w:rsidRPr="00B75C66" w:rsidRDefault="00B75C66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B75C66">
              <w:rPr>
                <w:rFonts w:cs="Times New Roman"/>
                <w:sz w:val="24"/>
                <w:szCs w:val="24"/>
              </w:rPr>
              <w:t xml:space="preserve"> </w:t>
            </w:r>
            <w:r w:rsidR="007916D8" w:rsidRPr="000B0665">
              <w:rPr>
                <w:rFonts w:cs="Times New Roman"/>
                <w:sz w:val="24"/>
                <w:szCs w:val="24"/>
              </w:rPr>
              <w:t>I am</w:t>
            </w:r>
            <w:r w:rsidR="002172DC" w:rsidRPr="000B0665">
              <w:rPr>
                <w:rFonts w:cs="Times New Roman"/>
                <w:sz w:val="24"/>
                <w:szCs w:val="24"/>
              </w:rPr>
              <w:t xml:space="preserve"> not </w:t>
            </w:r>
            <w:r w:rsidR="00AA6EEC" w:rsidRPr="000B0665">
              <w:rPr>
                <w:rFonts w:cs="Times New Roman"/>
                <w:sz w:val="24"/>
                <w:szCs w:val="24"/>
              </w:rPr>
              <w:t xml:space="preserve">asked to speak for all </w:t>
            </w:r>
            <w:r w:rsidR="008F1785" w:rsidRPr="000B0665">
              <w:rPr>
                <w:rFonts w:cs="Times New Roman"/>
                <w:sz w:val="24"/>
                <w:szCs w:val="24"/>
              </w:rPr>
              <w:t>the people</w:t>
            </w:r>
            <w:r w:rsidR="001A2771" w:rsidRPr="000B0665">
              <w:rPr>
                <w:rFonts w:cs="Times New Roman"/>
                <w:sz w:val="24"/>
                <w:szCs w:val="24"/>
              </w:rPr>
              <w:t xml:space="preserve"> who share</w:t>
            </w:r>
            <w:r w:rsidR="00ED2621" w:rsidRPr="000B0665">
              <w:rPr>
                <w:rFonts w:cs="Times New Roman"/>
                <w:sz w:val="24"/>
                <w:szCs w:val="24"/>
              </w:rPr>
              <w:t xml:space="preserve"> the same race, culture, </w:t>
            </w:r>
            <w:r w:rsidR="001A2771" w:rsidRPr="000B0665">
              <w:rPr>
                <w:rFonts w:cs="Times New Roman"/>
                <w:sz w:val="24"/>
                <w:szCs w:val="24"/>
              </w:rPr>
              <w:t>ethnicity</w:t>
            </w:r>
            <w:r w:rsidR="00ED2621" w:rsidRPr="000B0665">
              <w:rPr>
                <w:rFonts w:cs="Times New Roman"/>
                <w:sz w:val="24"/>
                <w:szCs w:val="24"/>
              </w:rPr>
              <w:t>, gender, or sexual orientation</w:t>
            </w:r>
            <w:r w:rsidR="00AA6EEC" w:rsidRPr="000B0665">
              <w:rPr>
                <w:rFonts w:cs="Times New Roman"/>
                <w:sz w:val="24"/>
                <w:szCs w:val="24"/>
              </w:rPr>
              <w:t xml:space="preserve"> as I do.</w:t>
            </w:r>
            <w:r w:rsidR="00AA6E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14918" w:rsidTr="001344E4">
        <w:tc>
          <w:tcPr>
            <w:tcW w:w="4400" w:type="dxa"/>
            <w:vAlign w:val="center"/>
          </w:tcPr>
          <w:p w:rsidR="00314918" w:rsidRPr="00B75C66" w:rsidRDefault="00732C01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="00A3730B">
              <w:rPr>
                <w:rFonts w:cs="Times New Roman"/>
                <w:sz w:val="24"/>
                <w:szCs w:val="24"/>
              </w:rPr>
              <w:t xml:space="preserve">f I want to, </w:t>
            </w:r>
            <w:r w:rsidR="006702F5">
              <w:rPr>
                <w:rFonts w:cs="Times New Roman"/>
                <w:sz w:val="24"/>
                <w:szCs w:val="24"/>
              </w:rPr>
              <w:t>I can</w:t>
            </w:r>
            <w:r>
              <w:rPr>
                <w:rFonts w:cs="Times New Roman"/>
                <w:sz w:val="24"/>
                <w:szCs w:val="24"/>
              </w:rPr>
              <w:t xml:space="preserve"> attend church or religious services without feeling unwelcome</w:t>
            </w:r>
            <w:r w:rsidR="001962CD">
              <w:rPr>
                <w:rFonts w:cs="Times New Roman"/>
                <w:sz w:val="24"/>
                <w:szCs w:val="24"/>
              </w:rPr>
              <w:t xml:space="preserve"> or like I don’t belong</w:t>
            </w:r>
            <w:r>
              <w:rPr>
                <w:rFonts w:cs="Times New Roman"/>
                <w:sz w:val="24"/>
                <w:szCs w:val="24"/>
              </w:rPr>
              <w:t xml:space="preserve"> because of my sexual orientation or gender identity. </w:t>
            </w:r>
          </w:p>
        </w:tc>
        <w:tc>
          <w:tcPr>
            <w:tcW w:w="117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327" w:rsidTr="001344E4">
        <w:tc>
          <w:tcPr>
            <w:tcW w:w="4400" w:type="dxa"/>
            <w:vAlign w:val="center"/>
          </w:tcPr>
          <w:p w:rsidR="006F0327" w:rsidRPr="004840C8" w:rsidRDefault="006F032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 xml:space="preserve">The decision to hire me will never be based on assumptions about </w:t>
            </w:r>
            <w:r w:rsidR="00BF1690" w:rsidRPr="004840C8">
              <w:rPr>
                <w:rFonts w:cs="Times New Roman"/>
                <w:sz w:val="24"/>
                <w:szCs w:val="24"/>
              </w:rPr>
              <w:t>whether</w:t>
            </w:r>
            <w:r w:rsidRPr="004840C8">
              <w:rPr>
                <w:rFonts w:cs="Times New Roman"/>
                <w:sz w:val="24"/>
                <w:szCs w:val="24"/>
              </w:rPr>
              <w:t xml:space="preserve"> I might choose to have a family sometime soon.</w:t>
            </w:r>
          </w:p>
        </w:tc>
        <w:tc>
          <w:tcPr>
            <w:tcW w:w="117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452C" w:rsidTr="001344E4">
        <w:tc>
          <w:tcPr>
            <w:tcW w:w="4400" w:type="dxa"/>
            <w:vAlign w:val="center"/>
          </w:tcPr>
          <w:p w:rsidR="005C452C" w:rsidRPr="004840C8" w:rsidRDefault="005C452C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>I am not assumed to be technologically illiterate because of my age.</w:t>
            </w:r>
          </w:p>
        </w:tc>
        <w:tc>
          <w:tcPr>
            <w:tcW w:w="1170" w:type="dxa"/>
          </w:tcPr>
          <w:p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14918" w:rsidTr="001344E4">
        <w:tc>
          <w:tcPr>
            <w:tcW w:w="4400" w:type="dxa"/>
            <w:vAlign w:val="center"/>
          </w:tcPr>
          <w:p w:rsidR="00314918" w:rsidRPr="00B75C66" w:rsidRDefault="00FB4E09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 </w:t>
            </w:r>
            <w:r w:rsidR="007A2A8C">
              <w:rPr>
                <w:rFonts w:cs="Times New Roman"/>
                <w:sz w:val="24"/>
                <w:szCs w:val="24"/>
              </w:rPr>
              <w:t xml:space="preserve">can get upset without people blaming </w:t>
            </w:r>
            <w:r w:rsidR="00CC4713">
              <w:rPr>
                <w:rFonts w:cs="Times New Roman"/>
                <w:sz w:val="24"/>
                <w:szCs w:val="24"/>
              </w:rPr>
              <w:t>my</w:t>
            </w:r>
            <w:r w:rsidR="007A2A8C">
              <w:rPr>
                <w:rFonts w:cs="Times New Roman"/>
                <w:sz w:val="24"/>
                <w:szCs w:val="24"/>
              </w:rPr>
              <w:t xml:space="preserve"> emotions on hormones, PMS, or being “overly sensitive”.</w:t>
            </w:r>
          </w:p>
        </w:tc>
        <w:tc>
          <w:tcPr>
            <w:tcW w:w="117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599D" w:rsidTr="001344E4">
        <w:tc>
          <w:tcPr>
            <w:tcW w:w="4400" w:type="dxa"/>
            <w:vAlign w:val="center"/>
          </w:tcPr>
          <w:p w:rsidR="0006599D" w:rsidRPr="004840C8" w:rsidRDefault="0006599D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 xml:space="preserve">My ability to make important decisions and my capability in general will never be questioned </w:t>
            </w:r>
            <w:r w:rsidRPr="004840C8">
              <w:rPr>
                <w:rFonts w:cs="Times New Roman"/>
                <w:sz w:val="24"/>
                <w:szCs w:val="24"/>
              </w:rPr>
              <w:t>because of my emotions, hormones, PMS, or being “overly sensitive”.</w:t>
            </w:r>
          </w:p>
        </w:tc>
        <w:tc>
          <w:tcPr>
            <w:tcW w:w="1170" w:type="dxa"/>
          </w:tcPr>
          <w:p w:rsidR="0006599D" w:rsidRPr="00403039" w:rsidRDefault="0006599D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6599D" w:rsidRPr="00403039" w:rsidRDefault="0006599D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6599D" w:rsidRPr="00403039" w:rsidRDefault="0006599D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6599D" w:rsidRPr="00403039" w:rsidRDefault="0006599D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14918" w:rsidTr="001344E4">
        <w:tc>
          <w:tcPr>
            <w:tcW w:w="4400" w:type="dxa"/>
            <w:vAlign w:val="center"/>
          </w:tcPr>
          <w:p w:rsidR="00314918" w:rsidRPr="00B75C66" w:rsidRDefault="004D53E6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 can go about my daily life without being asked personal, invasive, and inappropriate questions about my sexual orientation or gender identity. </w:t>
            </w:r>
          </w:p>
        </w:tc>
        <w:tc>
          <w:tcPr>
            <w:tcW w:w="117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452C" w:rsidTr="001344E4">
        <w:tc>
          <w:tcPr>
            <w:tcW w:w="4400" w:type="dxa"/>
            <w:vAlign w:val="center"/>
          </w:tcPr>
          <w:p w:rsidR="005C452C" w:rsidRPr="004840C8" w:rsidRDefault="005C452C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>I can practice my religious customs without being questioned, mocked, or inhibited</w:t>
            </w:r>
          </w:p>
        </w:tc>
        <w:tc>
          <w:tcPr>
            <w:tcW w:w="1170" w:type="dxa"/>
          </w:tcPr>
          <w:p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A0F" w:rsidTr="001344E4">
        <w:tc>
          <w:tcPr>
            <w:tcW w:w="4400" w:type="dxa"/>
            <w:vAlign w:val="center"/>
          </w:tcPr>
          <w:p w:rsidR="00C06A0F" w:rsidRPr="00B75C66" w:rsidRDefault="00C06A0F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 can be assured that no one will mock my accent or correctly assume I can’t “speak proper English”</w:t>
            </w:r>
          </w:p>
        </w:tc>
        <w:tc>
          <w:tcPr>
            <w:tcW w:w="1170" w:type="dxa"/>
          </w:tcPr>
          <w:p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A0F" w:rsidTr="001344E4">
        <w:tc>
          <w:tcPr>
            <w:tcW w:w="4400" w:type="dxa"/>
            <w:vAlign w:val="center"/>
          </w:tcPr>
          <w:p w:rsidR="00C06A0F" w:rsidRDefault="00C06A0F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 can be assured that most of the holidays I celebrate align with the statutory holidays at work.</w:t>
            </w:r>
          </w:p>
        </w:tc>
        <w:tc>
          <w:tcPr>
            <w:tcW w:w="1170" w:type="dxa"/>
          </w:tcPr>
          <w:p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34E57" w:rsidRPr="00134E57" w:rsidRDefault="00134E57" w:rsidP="00134E57"/>
    <w:p w:rsidR="00134E57" w:rsidRDefault="001A2771" w:rsidP="00134E57">
      <w:r w:rsidRPr="00696B20">
        <w:rPr>
          <w:b/>
          <w:sz w:val="28"/>
        </w:rPr>
        <w:t>Never:</w:t>
      </w:r>
      <w:r w:rsidRPr="00696B20">
        <w:rPr>
          <w:sz w:val="28"/>
        </w:rPr>
        <w:t xml:space="preserve"> 1 point</w:t>
      </w:r>
      <w:r w:rsidR="00B704D1" w:rsidRPr="00696B20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CEB9A" wp14:editId="02C734D0">
                <wp:simplePos x="0" y="0"/>
                <wp:positionH relativeFrom="column">
                  <wp:posOffset>0</wp:posOffset>
                </wp:positionH>
                <wp:positionV relativeFrom="paragraph">
                  <wp:posOffset>43092</wp:posOffset>
                </wp:positionV>
                <wp:extent cx="5911215" cy="1105786"/>
                <wp:effectExtent l="19050" t="19050" r="1333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215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6B20" w:rsidRPr="00696B20" w:rsidRDefault="00696B20" w:rsidP="00696B20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696B20">
                              <w:rPr>
                                <w:b/>
                                <w:sz w:val="56"/>
                              </w:rPr>
                              <w:t>TOTAL:</w:t>
                            </w:r>
                          </w:p>
                          <w:p w:rsidR="00696B20" w:rsidRPr="00696B20" w:rsidRDefault="00696B20" w:rsidP="00696B2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696B20" w:rsidRPr="00FD6979" w:rsidRDefault="00696B20" w:rsidP="00696B20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CEB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4pt;width:465.45pt;height:8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" fillcolor="white [3201]" strokeweight="3pt">
                <v:textbox>
                  <w:txbxContent>
                    <w:p w:rsidR="00696B20" w:rsidRPr="00696B20" w:rsidRDefault="00696B20" w:rsidP="00696B20">
                      <w:pPr>
                        <w:rPr>
                          <w:b/>
                          <w:sz w:val="56"/>
                        </w:rPr>
                      </w:pPr>
                      <w:r w:rsidRPr="00696B20">
                        <w:rPr>
                          <w:b/>
                          <w:sz w:val="56"/>
                        </w:rPr>
                        <w:t>TOTAL:</w:t>
                      </w:r>
                    </w:p>
                    <w:p w:rsidR="00696B20" w:rsidRPr="00696B20" w:rsidRDefault="00696B20" w:rsidP="00696B20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:rsidR="00696B20" w:rsidRPr="00FD6979" w:rsidRDefault="00696B20" w:rsidP="00696B20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E57">
        <w:tab/>
      </w:r>
      <w:proofErr w:type="spellStart"/>
      <w:r w:rsidR="00134E57">
        <w:t>sadas</w:t>
      </w:r>
      <w:proofErr w:type="spellEnd"/>
    </w:p>
    <w:p w:rsidR="00FD6979" w:rsidRPr="00134E57" w:rsidRDefault="00FD6979" w:rsidP="00134E57">
      <w:pPr>
        <w:tabs>
          <w:tab w:val="left" w:pos="2244"/>
        </w:tabs>
      </w:pPr>
    </w:p>
    <w:sectPr w:rsidR="00FD6979" w:rsidRPr="00134E57" w:rsidSect="00D84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78B" w:rsidRDefault="0033578B" w:rsidP="007D265C">
      <w:pPr>
        <w:spacing w:after="0" w:line="240" w:lineRule="auto"/>
      </w:pPr>
      <w:r>
        <w:separator/>
      </w:r>
    </w:p>
  </w:endnote>
  <w:endnote w:type="continuationSeparator" w:id="0">
    <w:p w:rsidR="0033578B" w:rsidRDefault="0033578B" w:rsidP="007D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D6" w:rsidRDefault="00972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D6" w:rsidRDefault="00972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D6" w:rsidRDefault="00972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78B" w:rsidRDefault="0033578B" w:rsidP="007D265C">
      <w:pPr>
        <w:spacing w:after="0" w:line="240" w:lineRule="auto"/>
      </w:pPr>
      <w:r>
        <w:separator/>
      </w:r>
    </w:p>
  </w:footnote>
  <w:footnote w:type="continuationSeparator" w:id="0">
    <w:p w:rsidR="0033578B" w:rsidRDefault="0033578B" w:rsidP="007D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D6" w:rsidRDefault="00972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43A" w:rsidRDefault="00972BD6" w:rsidP="0002343A">
    <w:pPr>
      <w:pStyle w:val="Header"/>
      <w:jc w:val="center"/>
      <w:rPr>
        <w:b/>
        <w:sz w:val="96"/>
        <w:szCs w:val="40"/>
      </w:rPr>
    </w:pPr>
    <w:r>
      <w:rPr>
        <w:b/>
        <w:sz w:val="96"/>
        <w:szCs w:val="40"/>
      </w:rPr>
      <w:t>Digging Deeper</w:t>
    </w:r>
  </w:p>
  <w:p w:rsidR="00FD6979" w:rsidRPr="0002343A" w:rsidRDefault="00696B20" w:rsidP="0002343A">
    <w:pPr>
      <w:pStyle w:val="Header"/>
      <w:jc w:val="center"/>
      <w:rPr>
        <w:b/>
        <w:sz w:val="96"/>
        <w:szCs w:val="40"/>
      </w:rPr>
    </w:pPr>
    <w:r>
      <w:rPr>
        <w:szCs w:val="40"/>
      </w:rPr>
      <w:t xml:space="preserve">Read the statement, and </w:t>
    </w:r>
    <w:r w:rsidR="0002343A">
      <w:rPr>
        <w:szCs w:val="40"/>
      </w:rPr>
      <w:t>score yourself according to the number of points that b</w:t>
    </w:r>
    <w:r>
      <w:rPr>
        <w:szCs w:val="40"/>
      </w:rPr>
      <w:t>est represents your experience</w:t>
    </w:r>
    <w:r w:rsidR="0002343A">
      <w:rPr>
        <w:szCs w:val="40"/>
      </w:rPr>
      <w:t>:</w:t>
    </w:r>
  </w:p>
  <w:p w:rsidR="00403039" w:rsidRPr="00403039" w:rsidRDefault="00403039" w:rsidP="00403039">
    <w:pPr>
      <w:pStyle w:val="Header"/>
      <w:jc w:val="center"/>
      <w:rPr>
        <w:szCs w:val="40"/>
      </w:rPr>
    </w:pPr>
    <w:r w:rsidRPr="00403039">
      <w:rPr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BD6" w:rsidRDefault="00972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FC2"/>
    <w:multiLevelType w:val="hybridMultilevel"/>
    <w:tmpl w:val="7D54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0186"/>
    <w:multiLevelType w:val="hybridMultilevel"/>
    <w:tmpl w:val="3406139C"/>
    <w:lvl w:ilvl="0" w:tplc="C51EB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87D26"/>
    <w:multiLevelType w:val="hybridMultilevel"/>
    <w:tmpl w:val="240E7B82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1B"/>
    <w:rsid w:val="0002343A"/>
    <w:rsid w:val="0006599D"/>
    <w:rsid w:val="000805B7"/>
    <w:rsid w:val="000B0665"/>
    <w:rsid w:val="000C68B0"/>
    <w:rsid w:val="00113F5B"/>
    <w:rsid w:val="001344E4"/>
    <w:rsid w:val="00134E57"/>
    <w:rsid w:val="001962CD"/>
    <w:rsid w:val="001A2771"/>
    <w:rsid w:val="002007B8"/>
    <w:rsid w:val="002172DC"/>
    <w:rsid w:val="00314918"/>
    <w:rsid w:val="0033578B"/>
    <w:rsid w:val="00403039"/>
    <w:rsid w:val="0046266E"/>
    <w:rsid w:val="004840C8"/>
    <w:rsid w:val="004D53E6"/>
    <w:rsid w:val="004E3BDD"/>
    <w:rsid w:val="00513ECA"/>
    <w:rsid w:val="005A5F35"/>
    <w:rsid w:val="005C452C"/>
    <w:rsid w:val="005C5D70"/>
    <w:rsid w:val="005F0125"/>
    <w:rsid w:val="00614839"/>
    <w:rsid w:val="0062177E"/>
    <w:rsid w:val="006702F5"/>
    <w:rsid w:val="00696B20"/>
    <w:rsid w:val="006F0327"/>
    <w:rsid w:val="006F2916"/>
    <w:rsid w:val="006F4D9D"/>
    <w:rsid w:val="0071295C"/>
    <w:rsid w:val="00732C01"/>
    <w:rsid w:val="00767FD5"/>
    <w:rsid w:val="00774C6F"/>
    <w:rsid w:val="007916D8"/>
    <w:rsid w:val="007A2A8C"/>
    <w:rsid w:val="007C3BF8"/>
    <w:rsid w:val="007D265C"/>
    <w:rsid w:val="00822C72"/>
    <w:rsid w:val="00892C76"/>
    <w:rsid w:val="008F1785"/>
    <w:rsid w:val="00902A82"/>
    <w:rsid w:val="0092645A"/>
    <w:rsid w:val="00972BD6"/>
    <w:rsid w:val="009A2C1C"/>
    <w:rsid w:val="009E1DC0"/>
    <w:rsid w:val="00A20AFB"/>
    <w:rsid w:val="00A3730B"/>
    <w:rsid w:val="00A55E60"/>
    <w:rsid w:val="00AA6EEC"/>
    <w:rsid w:val="00AB2BEC"/>
    <w:rsid w:val="00AE1E78"/>
    <w:rsid w:val="00B05D1F"/>
    <w:rsid w:val="00B704D1"/>
    <w:rsid w:val="00B75C66"/>
    <w:rsid w:val="00B82946"/>
    <w:rsid w:val="00BF1690"/>
    <w:rsid w:val="00C06A0F"/>
    <w:rsid w:val="00C346F9"/>
    <w:rsid w:val="00C812A0"/>
    <w:rsid w:val="00CC4713"/>
    <w:rsid w:val="00CE2C43"/>
    <w:rsid w:val="00D844D4"/>
    <w:rsid w:val="00D97C9E"/>
    <w:rsid w:val="00DC22D0"/>
    <w:rsid w:val="00DC4DEF"/>
    <w:rsid w:val="00DD458A"/>
    <w:rsid w:val="00E57A73"/>
    <w:rsid w:val="00E91C4E"/>
    <w:rsid w:val="00EC7B27"/>
    <w:rsid w:val="00ED2621"/>
    <w:rsid w:val="00F6601B"/>
    <w:rsid w:val="00F70036"/>
    <w:rsid w:val="00FB0D41"/>
    <w:rsid w:val="00FB4E09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2EBF9F3-2932-41DE-8FC1-EDB5B882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65C"/>
  </w:style>
  <w:style w:type="paragraph" w:styleId="Footer">
    <w:name w:val="footer"/>
    <w:basedOn w:val="Normal"/>
    <w:link w:val="FooterChar"/>
    <w:uiPriority w:val="99"/>
    <w:unhideWhenUsed/>
    <w:rsid w:val="007D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65C"/>
  </w:style>
  <w:style w:type="paragraph" w:styleId="ListParagraph">
    <w:name w:val="List Paragraph"/>
    <w:basedOn w:val="Normal"/>
    <w:uiPriority w:val="34"/>
    <w:qFormat/>
    <w:rsid w:val="00D84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O'Keiffe, Mahogany Z</dc:creator>
  <cp:keywords/>
  <dc:description/>
  <cp:lastModifiedBy>O'Keiffe, Mahogany Z</cp:lastModifiedBy>
  <cp:revision>3</cp:revision>
  <cp:lastPrinted>2017-10-02T13:08:00Z</cp:lastPrinted>
  <dcterms:created xsi:type="dcterms:W3CDTF">2021-04-13T19:39:00Z</dcterms:created>
  <dcterms:modified xsi:type="dcterms:W3CDTF">2021-04-13T20:06:00Z</dcterms:modified>
</cp:coreProperties>
</file>