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49D6D3" w14:textId="6BEF9D6C" w:rsidR="00FB4FE4" w:rsidRPr="009A5837" w:rsidRDefault="009A5837" w:rsidP="00FB4FE4">
      <w:pPr>
        <w:pStyle w:val="Default"/>
        <w:rPr>
          <w:i/>
          <w:iCs/>
        </w:rPr>
      </w:pPr>
      <w:r w:rsidRPr="009A5837">
        <w:rPr>
          <w:i/>
          <w:iCs/>
        </w:rPr>
        <w:t>Comments on “Appendix B: Ineligibility details</w:t>
      </w:r>
      <w:r>
        <w:rPr>
          <w:i/>
          <w:iCs/>
        </w:rPr>
        <w:t>” in January 2024 Interim Progress Report</w:t>
      </w:r>
    </w:p>
    <w:p w14:paraId="3A71D04E" w14:textId="77777777" w:rsidR="009A5837" w:rsidRDefault="009A5837" w:rsidP="00FB4FE4">
      <w:pPr>
        <w:pStyle w:val="Default"/>
      </w:pPr>
    </w:p>
    <w:p w14:paraId="73C33F08" w14:textId="77777777" w:rsidR="00FB4FE4" w:rsidRDefault="00FB4FE4" w:rsidP="00FB4FE4">
      <w:pPr>
        <w:pStyle w:val="Default"/>
        <w:numPr>
          <w:ilvl w:val="0"/>
          <w:numId w:val="1"/>
        </w:numPr>
        <w:rPr>
          <w:sz w:val="23"/>
          <w:szCs w:val="23"/>
        </w:rPr>
      </w:pPr>
      <w:r>
        <w:rPr>
          <w:sz w:val="23"/>
          <w:szCs w:val="23"/>
        </w:rPr>
        <w:t xml:space="preserve">“Failed to Provide In”: The required information to complete the application has not been received. This usually refers to either medical and/or income documentation. This does not preclude reopening the application, as the applicant has not been found ineligible, they just have not completed the required application process. </w:t>
      </w:r>
    </w:p>
    <w:p w14:paraId="245602B4" w14:textId="77777777" w:rsidR="00FB4FE4" w:rsidRDefault="00FB4FE4" w:rsidP="00FB4FE4">
      <w:pPr>
        <w:pStyle w:val="Default"/>
        <w:rPr>
          <w:sz w:val="23"/>
          <w:szCs w:val="23"/>
        </w:rPr>
      </w:pPr>
    </w:p>
    <w:p w14:paraId="6FD85365" w14:textId="1C3F3FD2" w:rsidR="00AE55AD" w:rsidRPr="00FB4FE4" w:rsidRDefault="00FB4FE4" w:rsidP="00FB4FE4">
      <w:pPr>
        <w:pStyle w:val="Default"/>
        <w:numPr>
          <w:ilvl w:val="0"/>
          <w:numId w:val="2"/>
        </w:numPr>
        <w:rPr>
          <w:sz w:val="23"/>
          <w:szCs w:val="23"/>
        </w:rPr>
      </w:pPr>
      <w:r>
        <w:rPr>
          <w:sz w:val="23"/>
          <w:szCs w:val="23"/>
        </w:rPr>
        <w:t xml:space="preserve">“Application Terminated”: There has been no activity on the application or no contact with the applicant for an extended </w:t>
      </w:r>
      <w:proofErr w:type="gramStart"/>
      <w:r>
        <w:rPr>
          <w:sz w:val="23"/>
          <w:szCs w:val="23"/>
        </w:rPr>
        <w:t>period of time</w:t>
      </w:r>
      <w:proofErr w:type="gramEnd"/>
      <w:r>
        <w:rPr>
          <w:sz w:val="23"/>
          <w:szCs w:val="23"/>
        </w:rPr>
        <w:t xml:space="preserve">. This does not preclude reopening the application, as the applicant has not been found ineligible, they just have not completed the application process. </w:t>
      </w:r>
    </w:p>
    <w:p w14:paraId="7E9CC067" w14:textId="77777777" w:rsidR="00FB4FE4" w:rsidRDefault="00FB4FE4" w:rsidP="00FB4FE4">
      <w:pPr>
        <w:pStyle w:val="Default"/>
      </w:pPr>
    </w:p>
    <w:p w14:paraId="5E8E1B2A" w14:textId="77777777" w:rsidR="00FB4FE4" w:rsidRDefault="00FB4FE4" w:rsidP="00FB4FE4">
      <w:pPr>
        <w:pStyle w:val="Default"/>
        <w:numPr>
          <w:ilvl w:val="0"/>
          <w:numId w:val="3"/>
        </w:numPr>
        <w:rPr>
          <w:sz w:val="23"/>
          <w:szCs w:val="23"/>
        </w:rPr>
      </w:pPr>
      <w:r>
        <w:rPr>
          <w:sz w:val="23"/>
          <w:szCs w:val="23"/>
        </w:rPr>
        <w:t xml:space="preserve">“Other”: Captures all the reasons not listed in the table, including individuals who decided not to proceed with the application to DSP and those not meeting DSP diagnostic and functional assessment criteria. This “Other” category reflects the fact that the DSP has not, historically, done detailed tracking of ineligibility determinations; we recognize that the catch-all nature of this category leaves unanswered questions. DSP will be creating more detailed data categories for ineligibility as part of the implementation of a new case management system and intake process which we expect to be in place by the end of 2024. </w:t>
      </w:r>
    </w:p>
    <w:p w14:paraId="261604FF" w14:textId="77777777" w:rsidR="00FB4FE4" w:rsidRDefault="00FB4FE4"/>
    <w:sectPr w:rsidR="00FB4FE4" w:rsidSect="00D00F11">
      <w:pgSz w:w="12240" w:h="16340"/>
      <w:pgMar w:top="1865" w:right="1214" w:bottom="659" w:left="16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21DDB8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444755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213693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23269876">
    <w:abstractNumId w:val="2"/>
  </w:num>
  <w:num w:numId="2" w16cid:durableId="87579622">
    <w:abstractNumId w:val="0"/>
  </w:num>
  <w:num w:numId="3" w16cid:durableId="902443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FE4"/>
    <w:rsid w:val="003C6AB0"/>
    <w:rsid w:val="00542E7F"/>
    <w:rsid w:val="009A5837"/>
    <w:rsid w:val="00AE55AD"/>
    <w:rsid w:val="00BB5BB9"/>
    <w:rsid w:val="00D00F11"/>
    <w:rsid w:val="00D174B6"/>
    <w:rsid w:val="00D80C5D"/>
    <w:rsid w:val="00E55A7B"/>
    <w:rsid w:val="00F17441"/>
    <w:rsid w:val="00FB4F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C3FC1"/>
  <w15:chartTrackingRefBased/>
  <w15:docId w15:val="{18959D53-9D72-4BF8-B839-919FFC28C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4FE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B4FE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B4FE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B4FE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B4FE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B4FE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B4FE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B4FE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B4FE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FE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B4FE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B4FE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B4FE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B4FE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B4FE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B4FE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B4FE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B4FE4"/>
    <w:rPr>
      <w:rFonts w:eastAsiaTheme="majorEastAsia" w:cstheme="majorBidi"/>
      <w:color w:val="272727" w:themeColor="text1" w:themeTint="D8"/>
    </w:rPr>
  </w:style>
  <w:style w:type="paragraph" w:styleId="Title">
    <w:name w:val="Title"/>
    <w:basedOn w:val="Normal"/>
    <w:next w:val="Normal"/>
    <w:link w:val="TitleChar"/>
    <w:uiPriority w:val="10"/>
    <w:qFormat/>
    <w:rsid w:val="00FB4FE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4FE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B4FE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B4FE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B4FE4"/>
    <w:pPr>
      <w:spacing w:before="160"/>
      <w:jc w:val="center"/>
    </w:pPr>
    <w:rPr>
      <w:i/>
      <w:iCs/>
      <w:color w:val="404040" w:themeColor="text1" w:themeTint="BF"/>
    </w:rPr>
  </w:style>
  <w:style w:type="character" w:customStyle="1" w:styleId="QuoteChar">
    <w:name w:val="Quote Char"/>
    <w:basedOn w:val="DefaultParagraphFont"/>
    <w:link w:val="Quote"/>
    <w:uiPriority w:val="29"/>
    <w:rsid w:val="00FB4FE4"/>
    <w:rPr>
      <w:i/>
      <w:iCs/>
      <w:color w:val="404040" w:themeColor="text1" w:themeTint="BF"/>
    </w:rPr>
  </w:style>
  <w:style w:type="paragraph" w:styleId="ListParagraph">
    <w:name w:val="List Paragraph"/>
    <w:basedOn w:val="Normal"/>
    <w:uiPriority w:val="34"/>
    <w:qFormat/>
    <w:rsid w:val="00FB4FE4"/>
    <w:pPr>
      <w:ind w:left="720"/>
      <w:contextualSpacing/>
    </w:pPr>
  </w:style>
  <w:style w:type="character" w:styleId="IntenseEmphasis">
    <w:name w:val="Intense Emphasis"/>
    <w:basedOn w:val="DefaultParagraphFont"/>
    <w:uiPriority w:val="21"/>
    <w:qFormat/>
    <w:rsid w:val="00FB4FE4"/>
    <w:rPr>
      <w:i/>
      <w:iCs/>
      <w:color w:val="0F4761" w:themeColor="accent1" w:themeShade="BF"/>
    </w:rPr>
  </w:style>
  <w:style w:type="paragraph" w:styleId="IntenseQuote">
    <w:name w:val="Intense Quote"/>
    <w:basedOn w:val="Normal"/>
    <w:next w:val="Normal"/>
    <w:link w:val="IntenseQuoteChar"/>
    <w:uiPriority w:val="30"/>
    <w:qFormat/>
    <w:rsid w:val="00FB4FE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B4FE4"/>
    <w:rPr>
      <w:i/>
      <w:iCs/>
      <w:color w:val="0F4761" w:themeColor="accent1" w:themeShade="BF"/>
    </w:rPr>
  </w:style>
  <w:style w:type="character" w:styleId="IntenseReference">
    <w:name w:val="Intense Reference"/>
    <w:basedOn w:val="DefaultParagraphFont"/>
    <w:uiPriority w:val="32"/>
    <w:qFormat/>
    <w:rsid w:val="00FB4FE4"/>
    <w:rPr>
      <w:b/>
      <w:bCs/>
      <w:smallCaps/>
      <w:color w:val="0F4761" w:themeColor="accent1" w:themeShade="BF"/>
      <w:spacing w:val="5"/>
    </w:rPr>
  </w:style>
  <w:style w:type="paragraph" w:customStyle="1" w:styleId="Default">
    <w:name w:val="Default"/>
    <w:rsid w:val="00FB4FE4"/>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73ee95b-4d23-4f35-888f-a3fe6c89e3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0FD8FCAC31E54CA2002A969F71B2CD" ma:contentTypeVersion="10" ma:contentTypeDescription="Create a new document." ma:contentTypeScope="" ma:versionID="e9a992c23d125842f7ad5ad585c1f9a6">
  <xsd:schema xmlns:xsd="http://www.w3.org/2001/XMLSchema" xmlns:xs="http://www.w3.org/2001/XMLSchema" xmlns:p="http://schemas.microsoft.com/office/2006/metadata/properties" xmlns:ns3="c73ee95b-4d23-4f35-888f-a3fe6c89e363" xmlns:ns4="bdd9c3a1-3192-4896-90d9-63fce7dad2df" targetNamespace="http://schemas.microsoft.com/office/2006/metadata/properties" ma:root="true" ma:fieldsID="6e035b7eca06c260ea41bd0ff32f6b27" ns3:_="" ns4:_="">
    <xsd:import namespace="c73ee95b-4d23-4f35-888f-a3fe6c89e363"/>
    <xsd:import namespace="bdd9c3a1-3192-4896-90d9-63fce7dad2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ee95b-4d23-4f35-888f-a3fe6c89e3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d9c3a1-3192-4896-90d9-63fce7dad2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5BFA0B-7856-49A2-B363-9A7999203669}">
  <ds:schemaRefs>
    <ds:schemaRef ds:uri="http://schemas.microsoft.com/office/2006/metadata/properties"/>
    <ds:schemaRef ds:uri="http://schemas.microsoft.com/office/infopath/2007/PartnerControls"/>
    <ds:schemaRef ds:uri="c73ee95b-4d23-4f35-888f-a3fe6c89e363"/>
  </ds:schemaRefs>
</ds:datastoreItem>
</file>

<file path=customXml/itemProps2.xml><?xml version="1.0" encoding="utf-8"?>
<ds:datastoreItem xmlns:ds="http://schemas.openxmlformats.org/officeDocument/2006/customXml" ds:itemID="{E6A56E77-3F11-4DCB-A6C4-757EE8064A1C}">
  <ds:schemaRefs>
    <ds:schemaRef ds:uri="http://schemas.microsoft.com/sharepoint/v3/contenttype/forms"/>
  </ds:schemaRefs>
</ds:datastoreItem>
</file>

<file path=customXml/itemProps3.xml><?xml version="1.0" encoding="utf-8"?>
<ds:datastoreItem xmlns:ds="http://schemas.openxmlformats.org/officeDocument/2006/customXml" ds:itemID="{F8346BF6-8234-4FFC-B9FD-F5CA3C311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ee95b-4d23-4f35-888f-a3fe6c89e363"/>
    <ds:schemaRef ds:uri="bdd9c3a1-3192-4896-90d9-63fce7dad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Province of Nova Scotia</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Kindred, Kevin A</dc:creator>
  <cp:keywords/>
  <dc:description/>
  <cp:lastModifiedBy>Katrin MacPhee</cp:lastModifiedBy>
  <cp:revision>2</cp:revision>
  <dcterms:created xsi:type="dcterms:W3CDTF">2024-04-23T18:57:00Z</dcterms:created>
  <dcterms:modified xsi:type="dcterms:W3CDTF">2024-04-23T18:57:00Z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0x010100B70FD8FCAC31E54CA2002A969F71B2CD</vt:lpwstr>
  </property>
</Properties>
</file>